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0" w:type="dxa"/>
        <w:jc w:val="center"/>
        <w:tblLook w:val="01E0" w:firstRow="1" w:lastRow="1" w:firstColumn="1" w:lastColumn="1" w:noHBand="0" w:noVBand="0"/>
      </w:tblPr>
      <w:tblGrid>
        <w:gridCol w:w="4536"/>
        <w:gridCol w:w="5794"/>
      </w:tblGrid>
      <w:tr w:rsidR="001878A3" w:rsidRPr="001878A3" w:rsidTr="00021F46">
        <w:trPr>
          <w:jc w:val="center"/>
        </w:trPr>
        <w:tc>
          <w:tcPr>
            <w:tcW w:w="4536" w:type="dxa"/>
          </w:tcPr>
          <w:p w:rsidR="00A6623B" w:rsidRPr="0087438A" w:rsidRDefault="00A6623B" w:rsidP="00E463FC">
            <w:pPr>
              <w:spacing w:line="264" w:lineRule="auto"/>
              <w:jc w:val="center"/>
              <w:rPr>
                <w:bCs/>
                <w:sz w:val="26"/>
                <w:szCs w:val="26"/>
              </w:rPr>
            </w:pPr>
            <w:r w:rsidRPr="001878A3">
              <w:rPr>
                <w:b/>
                <w:bCs/>
                <w:sz w:val="25"/>
                <w:szCs w:val="25"/>
              </w:rPr>
              <w:br w:type="page"/>
            </w:r>
            <w:r w:rsidRPr="0087438A">
              <w:rPr>
                <w:bCs/>
                <w:sz w:val="26"/>
                <w:szCs w:val="26"/>
              </w:rPr>
              <w:t>BỘ GIÁO DỤC VÀ ĐÀO TẠO</w:t>
            </w:r>
          </w:p>
          <w:p w:rsidR="00A6623B" w:rsidRPr="0087438A" w:rsidRDefault="0087438A" w:rsidP="00E463FC">
            <w:pPr>
              <w:spacing w:line="264" w:lineRule="auto"/>
              <w:jc w:val="center"/>
              <w:rPr>
                <w:b/>
                <w:bCs/>
                <w:sz w:val="26"/>
                <w:szCs w:val="26"/>
              </w:rPr>
            </w:pPr>
            <w:r w:rsidRPr="001878A3">
              <w:rPr>
                <w:b/>
                <w:bCs/>
                <w:noProof/>
                <w:sz w:val="25"/>
                <w:szCs w:val="25"/>
              </w:rPr>
              <mc:AlternateContent>
                <mc:Choice Requires="wps">
                  <w:drawing>
                    <wp:anchor distT="4294967295" distB="4294967295" distL="114300" distR="114300" simplePos="0" relativeHeight="251659264" behindDoc="0" locked="0" layoutInCell="1" allowOverlap="1" wp14:anchorId="5AF1C5F4" wp14:editId="0844187B">
                      <wp:simplePos x="0" y="0"/>
                      <wp:positionH relativeFrom="column">
                        <wp:posOffset>530225</wp:posOffset>
                      </wp:positionH>
                      <wp:positionV relativeFrom="paragraph">
                        <wp:posOffset>186055</wp:posOffset>
                      </wp:positionV>
                      <wp:extent cx="1730375" cy="0"/>
                      <wp:effectExtent l="0" t="0" r="22225"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4F700" id="_x0000_t32" coordsize="21600,21600" o:spt="32" o:oned="t" path="m,l21600,21600e" filled="f">
                      <v:path arrowok="t" fillok="f" o:connecttype="none"/>
                      <o:lock v:ext="edit" shapetype="t"/>
                    </v:shapetype>
                    <v:shape id="Straight Arrow Connector 3" o:spid="_x0000_s1026" type="#_x0000_t32" style="position:absolute;margin-left:41.75pt;margin-top:14.65pt;width:13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T3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"/>
                  </w:pict>
                </mc:Fallback>
              </mc:AlternateContent>
            </w:r>
            <w:r w:rsidR="00A6623B" w:rsidRPr="0087438A">
              <w:rPr>
                <w:b/>
                <w:bCs/>
                <w:sz w:val="26"/>
                <w:szCs w:val="26"/>
              </w:rPr>
              <w:t>TRƯỜNG ĐH KINH TẾ QUỐC DÂN</w:t>
            </w:r>
          </w:p>
          <w:p w:rsidR="00A6623B" w:rsidRPr="001878A3" w:rsidRDefault="00A6623B" w:rsidP="00E463FC">
            <w:pPr>
              <w:spacing w:line="264" w:lineRule="auto"/>
              <w:jc w:val="center"/>
              <w:rPr>
                <w:b/>
                <w:bCs/>
                <w:sz w:val="25"/>
                <w:szCs w:val="25"/>
              </w:rPr>
            </w:pPr>
          </w:p>
          <w:p w:rsidR="00A6623B" w:rsidRPr="0087438A" w:rsidRDefault="00A6623B" w:rsidP="00E463FC">
            <w:pPr>
              <w:spacing w:line="264" w:lineRule="auto"/>
              <w:jc w:val="center"/>
              <w:rPr>
                <w:bCs/>
                <w:sz w:val="26"/>
                <w:szCs w:val="26"/>
              </w:rPr>
            </w:pPr>
            <w:r w:rsidRPr="0087438A">
              <w:rPr>
                <w:bCs/>
                <w:sz w:val="26"/>
                <w:szCs w:val="26"/>
              </w:rPr>
              <w:t xml:space="preserve">Số: </w:t>
            </w:r>
            <w:r w:rsidR="0040199F">
              <w:rPr>
                <w:bCs/>
                <w:sz w:val="26"/>
                <w:szCs w:val="26"/>
              </w:rPr>
              <w:t>591</w:t>
            </w:r>
            <w:r w:rsidRPr="0087438A">
              <w:rPr>
                <w:bCs/>
                <w:sz w:val="26"/>
                <w:szCs w:val="26"/>
              </w:rPr>
              <w:t xml:space="preserve"> /ĐHKTQD-KT&amp;ĐBCLGD</w:t>
            </w:r>
          </w:p>
          <w:p w:rsidR="00A6623B" w:rsidRPr="0087438A" w:rsidRDefault="00A6623B" w:rsidP="0087438A">
            <w:pPr>
              <w:jc w:val="center"/>
              <w:rPr>
                <w:bCs/>
              </w:rPr>
            </w:pPr>
            <w:r w:rsidRPr="0087438A">
              <w:rPr>
                <w:bCs/>
              </w:rPr>
              <w:t>V/v Thực hiện</w:t>
            </w:r>
            <w:r w:rsidR="00084C32" w:rsidRPr="0087438A">
              <w:rPr>
                <w:bCs/>
              </w:rPr>
              <w:t xml:space="preserve"> triển khai</w:t>
            </w:r>
            <w:r w:rsidRPr="0087438A">
              <w:rPr>
                <w:bCs/>
              </w:rPr>
              <w:t xml:space="preserve"> Quy chế tổ chức thi học phần kỳ 2 năm học 2017-2018</w:t>
            </w:r>
          </w:p>
        </w:tc>
        <w:tc>
          <w:tcPr>
            <w:tcW w:w="5794" w:type="dxa"/>
          </w:tcPr>
          <w:p w:rsidR="00A6623B" w:rsidRPr="0087438A" w:rsidRDefault="00A6623B" w:rsidP="00E463FC">
            <w:pPr>
              <w:spacing w:line="264" w:lineRule="auto"/>
              <w:jc w:val="center"/>
              <w:rPr>
                <w:b/>
                <w:bCs/>
                <w:sz w:val="26"/>
                <w:szCs w:val="26"/>
              </w:rPr>
            </w:pPr>
            <w:r w:rsidRPr="0087438A">
              <w:rPr>
                <w:b/>
                <w:bCs/>
                <w:sz w:val="26"/>
                <w:szCs w:val="26"/>
              </w:rPr>
              <w:t>CỘNG HOÀ XÃ HỘI CHỦ NGHĨA VIỆT NAM</w:t>
            </w:r>
          </w:p>
          <w:p w:rsidR="00A6623B" w:rsidRPr="0087438A" w:rsidRDefault="0087438A" w:rsidP="00E463FC">
            <w:pPr>
              <w:spacing w:line="264" w:lineRule="auto"/>
              <w:jc w:val="center"/>
              <w:rPr>
                <w:b/>
                <w:bCs/>
                <w:sz w:val="28"/>
                <w:szCs w:val="28"/>
              </w:rPr>
            </w:pPr>
            <w:r w:rsidRPr="001878A3">
              <w:rPr>
                <w:noProof/>
                <w:sz w:val="25"/>
                <w:szCs w:val="25"/>
              </w:rPr>
              <mc:AlternateContent>
                <mc:Choice Requires="wps">
                  <w:drawing>
                    <wp:anchor distT="4294967295" distB="4294967295" distL="114300" distR="114300" simplePos="0" relativeHeight="251660288" behindDoc="0" locked="0" layoutInCell="1" allowOverlap="1" wp14:anchorId="376BDD4F" wp14:editId="4015E323">
                      <wp:simplePos x="0" y="0"/>
                      <wp:positionH relativeFrom="column">
                        <wp:posOffset>650875</wp:posOffset>
                      </wp:positionH>
                      <wp:positionV relativeFrom="paragraph">
                        <wp:posOffset>207645</wp:posOffset>
                      </wp:positionV>
                      <wp:extent cx="2215515" cy="0"/>
                      <wp:effectExtent l="0" t="0" r="1333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A1016" id="Straight Arrow Connector 2" o:spid="_x0000_s1026" type="#_x0000_t32" style="position:absolute;margin-left:51.25pt;margin-top:16.35pt;width:174.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tm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wo0azD&#10;EW29ZWrfePJsLfSkBK2xjWBJFrrVG5djUKk3NtTLT3prXoB/d0RD2TC9l5H169kgVBoikjchYeMM&#10;5tz1n0HgGXbwEFt3qm0XILEp5BQndL5PSJ484fgxy9LJJJ1Qwm++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"/>
                  </w:pict>
                </mc:Fallback>
              </mc:AlternateContent>
            </w:r>
            <w:r w:rsidR="00A6623B" w:rsidRPr="0087438A">
              <w:rPr>
                <w:b/>
                <w:bCs/>
                <w:sz w:val="28"/>
                <w:szCs w:val="28"/>
              </w:rPr>
              <w:t>Độc lập - Tự do - Hạnh phúc</w:t>
            </w:r>
          </w:p>
          <w:p w:rsidR="00A6623B" w:rsidRPr="001878A3" w:rsidRDefault="00A6623B" w:rsidP="00E463FC">
            <w:pPr>
              <w:pStyle w:val="Heading3"/>
              <w:spacing w:before="0" w:line="264" w:lineRule="auto"/>
              <w:rPr>
                <w:rFonts w:ascii="Times New Roman" w:hAnsi="Times New Roman"/>
                <w:b w:val="0"/>
                <w:i/>
                <w:color w:val="auto"/>
                <w:sz w:val="25"/>
                <w:szCs w:val="25"/>
                <w:lang w:val="en-US" w:eastAsia="en-US"/>
              </w:rPr>
            </w:pPr>
          </w:p>
          <w:p w:rsidR="00A6623B" w:rsidRPr="0087438A" w:rsidRDefault="00A6623B" w:rsidP="00E463FC">
            <w:pPr>
              <w:pStyle w:val="Heading3"/>
              <w:spacing w:before="0" w:line="264" w:lineRule="auto"/>
              <w:jc w:val="center"/>
              <w:rPr>
                <w:rFonts w:ascii="Times New Roman" w:hAnsi="Times New Roman"/>
                <w:b w:val="0"/>
                <w:i/>
                <w:color w:val="auto"/>
                <w:sz w:val="28"/>
                <w:szCs w:val="28"/>
                <w:lang w:val="en-US" w:eastAsia="en-US"/>
              </w:rPr>
            </w:pPr>
            <w:r w:rsidRPr="0087438A">
              <w:rPr>
                <w:rFonts w:ascii="Times New Roman" w:hAnsi="Times New Roman"/>
                <w:b w:val="0"/>
                <w:i/>
                <w:color w:val="auto"/>
                <w:sz w:val="28"/>
                <w:szCs w:val="28"/>
                <w:lang w:val="en-US" w:eastAsia="en-US"/>
              </w:rPr>
              <w:t xml:space="preserve">Hà Nội, ngày </w:t>
            </w:r>
            <w:r w:rsidR="0040199F">
              <w:rPr>
                <w:rFonts w:ascii="Times New Roman" w:hAnsi="Times New Roman"/>
                <w:b w:val="0"/>
                <w:i/>
                <w:color w:val="auto"/>
                <w:sz w:val="28"/>
                <w:szCs w:val="28"/>
                <w:lang w:val="en-US" w:eastAsia="en-US"/>
              </w:rPr>
              <w:t>8</w:t>
            </w:r>
            <w:r w:rsidR="00975768">
              <w:rPr>
                <w:rFonts w:ascii="Times New Roman" w:hAnsi="Times New Roman"/>
                <w:b w:val="0"/>
                <w:i/>
                <w:color w:val="auto"/>
                <w:sz w:val="28"/>
                <w:szCs w:val="28"/>
                <w:lang w:val="en-US" w:eastAsia="en-US"/>
              </w:rPr>
              <w:t xml:space="preserve"> </w:t>
            </w:r>
            <w:r w:rsidRPr="0087438A">
              <w:rPr>
                <w:rFonts w:ascii="Times New Roman" w:hAnsi="Times New Roman"/>
                <w:b w:val="0"/>
                <w:i/>
                <w:color w:val="auto"/>
                <w:sz w:val="28"/>
                <w:szCs w:val="28"/>
                <w:lang w:val="en-US" w:eastAsia="en-US"/>
              </w:rPr>
              <w:t xml:space="preserve">tháng </w:t>
            </w:r>
            <w:r w:rsidR="0040199F">
              <w:rPr>
                <w:rFonts w:ascii="Times New Roman" w:hAnsi="Times New Roman"/>
                <w:b w:val="0"/>
                <w:i/>
                <w:color w:val="auto"/>
                <w:sz w:val="28"/>
                <w:szCs w:val="28"/>
                <w:lang w:val="en-US" w:eastAsia="en-US"/>
              </w:rPr>
              <w:t>5</w:t>
            </w:r>
            <w:r w:rsidR="00BC0037" w:rsidRPr="0087438A">
              <w:rPr>
                <w:rFonts w:ascii="Times New Roman" w:hAnsi="Times New Roman"/>
                <w:b w:val="0"/>
                <w:i/>
                <w:color w:val="auto"/>
                <w:sz w:val="28"/>
                <w:szCs w:val="28"/>
                <w:lang w:val="en-US" w:eastAsia="en-US"/>
              </w:rPr>
              <w:t xml:space="preserve"> </w:t>
            </w:r>
            <w:r w:rsidR="00975768">
              <w:rPr>
                <w:rFonts w:ascii="Times New Roman" w:hAnsi="Times New Roman"/>
                <w:b w:val="0"/>
                <w:i/>
                <w:color w:val="auto"/>
                <w:sz w:val="28"/>
                <w:szCs w:val="28"/>
                <w:lang w:val="en-US" w:eastAsia="en-US"/>
              </w:rPr>
              <w:t>n</w:t>
            </w:r>
            <w:r w:rsidRPr="0087438A">
              <w:rPr>
                <w:rFonts w:ascii="Times New Roman" w:hAnsi="Times New Roman"/>
                <w:b w:val="0"/>
                <w:i/>
                <w:color w:val="auto"/>
                <w:sz w:val="28"/>
                <w:szCs w:val="28"/>
                <w:lang w:val="en-US" w:eastAsia="en-US"/>
              </w:rPr>
              <w:t>ăm 201</w:t>
            </w:r>
            <w:r w:rsidR="00BC0037" w:rsidRPr="0087438A">
              <w:rPr>
                <w:rFonts w:ascii="Times New Roman" w:hAnsi="Times New Roman"/>
                <w:b w:val="0"/>
                <w:i/>
                <w:color w:val="auto"/>
                <w:sz w:val="28"/>
                <w:szCs w:val="28"/>
                <w:lang w:val="en-US" w:eastAsia="en-US"/>
              </w:rPr>
              <w:t>8</w:t>
            </w:r>
          </w:p>
        </w:tc>
      </w:tr>
    </w:tbl>
    <w:p w:rsidR="00A6623B" w:rsidRPr="001878A3" w:rsidRDefault="00A6623B" w:rsidP="00A6623B">
      <w:pPr>
        <w:spacing w:line="264" w:lineRule="auto"/>
        <w:ind w:right="23"/>
        <w:jc w:val="center"/>
        <w:rPr>
          <w:b/>
          <w:bCs/>
        </w:rPr>
      </w:pPr>
    </w:p>
    <w:p w:rsidR="00A6623B" w:rsidRDefault="00A6623B" w:rsidP="00A6623B">
      <w:pPr>
        <w:spacing w:line="264" w:lineRule="auto"/>
        <w:ind w:right="23"/>
        <w:jc w:val="both"/>
        <w:rPr>
          <w:bCs/>
          <w:sz w:val="28"/>
          <w:szCs w:val="28"/>
        </w:rPr>
      </w:pPr>
      <w:r w:rsidRPr="001878A3">
        <w:rPr>
          <w:b/>
          <w:bCs/>
          <w:sz w:val="28"/>
          <w:szCs w:val="28"/>
        </w:rPr>
        <w:tab/>
      </w:r>
      <w:r w:rsidRPr="001878A3">
        <w:rPr>
          <w:bCs/>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349"/>
      </w:tblGrid>
      <w:tr w:rsidR="002869EF" w:rsidTr="002869EF">
        <w:tc>
          <w:tcPr>
            <w:tcW w:w="2660" w:type="dxa"/>
          </w:tcPr>
          <w:p w:rsidR="002869EF" w:rsidRDefault="002869EF" w:rsidP="002869EF">
            <w:pPr>
              <w:spacing w:line="264" w:lineRule="auto"/>
              <w:ind w:right="23"/>
              <w:jc w:val="right"/>
              <w:rPr>
                <w:bCs/>
                <w:sz w:val="28"/>
                <w:szCs w:val="28"/>
              </w:rPr>
            </w:pPr>
            <w:r w:rsidRPr="001878A3">
              <w:rPr>
                <w:bCs/>
                <w:sz w:val="28"/>
                <w:szCs w:val="28"/>
              </w:rPr>
              <w:t>Kính gửi:</w:t>
            </w:r>
          </w:p>
        </w:tc>
        <w:tc>
          <w:tcPr>
            <w:tcW w:w="5349" w:type="dxa"/>
          </w:tcPr>
          <w:p w:rsidR="002869EF" w:rsidRDefault="002869EF" w:rsidP="00A6623B">
            <w:pPr>
              <w:spacing w:line="264" w:lineRule="auto"/>
              <w:ind w:right="23"/>
              <w:jc w:val="both"/>
              <w:rPr>
                <w:bCs/>
                <w:sz w:val="28"/>
                <w:szCs w:val="28"/>
              </w:rPr>
            </w:pPr>
          </w:p>
        </w:tc>
      </w:tr>
      <w:tr w:rsidR="002869EF" w:rsidTr="002869EF">
        <w:tc>
          <w:tcPr>
            <w:tcW w:w="2660" w:type="dxa"/>
          </w:tcPr>
          <w:p w:rsidR="002869EF" w:rsidRDefault="002869EF" w:rsidP="00A6623B">
            <w:pPr>
              <w:spacing w:line="264" w:lineRule="auto"/>
              <w:ind w:right="23"/>
              <w:jc w:val="both"/>
              <w:rPr>
                <w:bCs/>
                <w:sz w:val="28"/>
                <w:szCs w:val="28"/>
              </w:rPr>
            </w:pPr>
          </w:p>
        </w:tc>
        <w:tc>
          <w:tcPr>
            <w:tcW w:w="5349" w:type="dxa"/>
          </w:tcPr>
          <w:p w:rsidR="002869EF" w:rsidRDefault="002869EF" w:rsidP="00A6623B">
            <w:pPr>
              <w:spacing w:line="264" w:lineRule="auto"/>
              <w:ind w:right="23"/>
              <w:jc w:val="both"/>
              <w:rPr>
                <w:bCs/>
                <w:sz w:val="28"/>
                <w:szCs w:val="28"/>
              </w:rPr>
            </w:pPr>
            <w:r>
              <w:rPr>
                <w:bCs/>
                <w:sz w:val="28"/>
                <w:szCs w:val="28"/>
              </w:rPr>
              <w:t xml:space="preserve">- </w:t>
            </w:r>
            <w:r w:rsidRPr="001878A3">
              <w:rPr>
                <w:bCs/>
                <w:sz w:val="28"/>
                <w:szCs w:val="28"/>
              </w:rPr>
              <w:t>Trưởng các Khoa, Viện, Bộ môn</w:t>
            </w:r>
          </w:p>
        </w:tc>
      </w:tr>
      <w:tr w:rsidR="002869EF" w:rsidTr="002869EF">
        <w:tc>
          <w:tcPr>
            <w:tcW w:w="2660" w:type="dxa"/>
          </w:tcPr>
          <w:p w:rsidR="002869EF" w:rsidRDefault="002869EF" w:rsidP="00A6623B">
            <w:pPr>
              <w:spacing w:line="264" w:lineRule="auto"/>
              <w:ind w:right="23"/>
              <w:jc w:val="both"/>
              <w:rPr>
                <w:bCs/>
                <w:sz w:val="28"/>
                <w:szCs w:val="28"/>
              </w:rPr>
            </w:pPr>
          </w:p>
        </w:tc>
        <w:tc>
          <w:tcPr>
            <w:tcW w:w="5349" w:type="dxa"/>
          </w:tcPr>
          <w:p w:rsidR="002869EF" w:rsidRDefault="002869EF" w:rsidP="00A6623B">
            <w:pPr>
              <w:spacing w:line="264" w:lineRule="auto"/>
              <w:ind w:right="23"/>
              <w:jc w:val="both"/>
              <w:rPr>
                <w:bCs/>
                <w:sz w:val="28"/>
                <w:szCs w:val="28"/>
              </w:rPr>
            </w:pPr>
            <w:r>
              <w:rPr>
                <w:bCs/>
                <w:sz w:val="28"/>
                <w:szCs w:val="28"/>
              </w:rPr>
              <w:t xml:space="preserve">- </w:t>
            </w:r>
            <w:r w:rsidRPr="001878A3">
              <w:rPr>
                <w:bCs/>
                <w:sz w:val="28"/>
                <w:szCs w:val="28"/>
              </w:rPr>
              <w:t>Trưởng các Đơn vị quản lý đào tạo</w:t>
            </w:r>
          </w:p>
        </w:tc>
      </w:tr>
    </w:tbl>
    <w:p w:rsidR="002869EF" w:rsidRPr="001878A3" w:rsidRDefault="002869EF" w:rsidP="00A6623B">
      <w:pPr>
        <w:spacing w:line="264" w:lineRule="auto"/>
        <w:ind w:right="23"/>
        <w:jc w:val="both"/>
        <w:rPr>
          <w:bCs/>
          <w:sz w:val="28"/>
          <w:szCs w:val="28"/>
        </w:rPr>
      </w:pPr>
    </w:p>
    <w:p w:rsidR="00A6623B" w:rsidRPr="001878A3" w:rsidRDefault="00021F46" w:rsidP="00021F46">
      <w:pPr>
        <w:spacing w:line="288" w:lineRule="auto"/>
        <w:ind w:right="23"/>
        <w:jc w:val="both"/>
        <w:rPr>
          <w:bCs/>
          <w:sz w:val="28"/>
          <w:szCs w:val="28"/>
        </w:rPr>
      </w:pPr>
      <w:r>
        <w:rPr>
          <w:bCs/>
          <w:sz w:val="28"/>
          <w:szCs w:val="28"/>
        </w:rPr>
        <w:tab/>
      </w:r>
      <w:r w:rsidR="00A6623B" w:rsidRPr="001878A3">
        <w:rPr>
          <w:bCs/>
          <w:sz w:val="28"/>
          <w:szCs w:val="28"/>
        </w:rPr>
        <w:t>Thực hiện Quy chế tổ chức thi kết thúc học phần ban hành kèm theo Quyết định số 1755/QĐ-ĐHKTQD, ngày 23/10/2017;</w:t>
      </w:r>
      <w:r w:rsidR="001878A3">
        <w:rPr>
          <w:bCs/>
          <w:sz w:val="28"/>
          <w:szCs w:val="28"/>
        </w:rPr>
        <w:t xml:space="preserve"> </w:t>
      </w:r>
      <w:r w:rsidR="00A6623B" w:rsidRPr="001878A3">
        <w:rPr>
          <w:bCs/>
          <w:sz w:val="28"/>
          <w:szCs w:val="28"/>
        </w:rPr>
        <w:t xml:space="preserve">Ban Giám hiệu yêu cầu Trưởng các </w:t>
      </w:r>
      <w:r w:rsidR="00084C32" w:rsidRPr="001878A3">
        <w:rPr>
          <w:bCs/>
          <w:sz w:val="28"/>
          <w:szCs w:val="28"/>
        </w:rPr>
        <w:t>Khoa, Viện, Bộ môn</w:t>
      </w:r>
      <w:r w:rsidR="00A6623B" w:rsidRPr="001878A3">
        <w:rPr>
          <w:bCs/>
          <w:sz w:val="28"/>
          <w:szCs w:val="28"/>
        </w:rPr>
        <w:t xml:space="preserve"> </w:t>
      </w:r>
      <w:r w:rsidR="001878A3">
        <w:rPr>
          <w:bCs/>
          <w:sz w:val="28"/>
          <w:szCs w:val="28"/>
        </w:rPr>
        <w:t xml:space="preserve">và Trưởng các Đơn vị quản lý đào tạo </w:t>
      </w:r>
      <w:r w:rsidR="00A6623B" w:rsidRPr="001878A3">
        <w:rPr>
          <w:bCs/>
          <w:sz w:val="28"/>
          <w:szCs w:val="28"/>
        </w:rPr>
        <w:t xml:space="preserve">chú trọng </w:t>
      </w:r>
      <w:r w:rsidR="006857CA">
        <w:rPr>
          <w:bCs/>
          <w:sz w:val="28"/>
          <w:szCs w:val="28"/>
        </w:rPr>
        <w:t xml:space="preserve">triển khai </w:t>
      </w:r>
      <w:r w:rsidR="00084C32" w:rsidRPr="001878A3">
        <w:rPr>
          <w:bCs/>
          <w:sz w:val="28"/>
          <w:szCs w:val="28"/>
        </w:rPr>
        <w:t xml:space="preserve">thực hiện và </w:t>
      </w:r>
      <w:r w:rsidR="00A6623B" w:rsidRPr="001878A3">
        <w:rPr>
          <w:bCs/>
          <w:sz w:val="28"/>
          <w:szCs w:val="28"/>
        </w:rPr>
        <w:t xml:space="preserve">quán triệt </w:t>
      </w:r>
      <w:r w:rsidR="00084C32" w:rsidRPr="001878A3">
        <w:rPr>
          <w:bCs/>
          <w:sz w:val="28"/>
          <w:szCs w:val="28"/>
        </w:rPr>
        <w:t>tới</w:t>
      </w:r>
      <w:r w:rsidR="00A6623B" w:rsidRPr="001878A3">
        <w:rPr>
          <w:bCs/>
          <w:sz w:val="28"/>
          <w:szCs w:val="28"/>
        </w:rPr>
        <w:t xml:space="preserve"> </w:t>
      </w:r>
      <w:r w:rsidR="00084C32" w:rsidRPr="001878A3">
        <w:rPr>
          <w:bCs/>
          <w:sz w:val="28"/>
          <w:szCs w:val="28"/>
        </w:rPr>
        <w:t xml:space="preserve">giảng viên, chuyên viên của đơn vị tuân thủ </w:t>
      </w:r>
      <w:r w:rsidR="00A6623B" w:rsidRPr="001878A3">
        <w:rPr>
          <w:bCs/>
          <w:sz w:val="28"/>
          <w:szCs w:val="28"/>
        </w:rPr>
        <w:t>các nhiệm vụ cụ thể dưới đây:</w:t>
      </w:r>
    </w:p>
    <w:p w:rsidR="00A6623B" w:rsidRPr="001878A3" w:rsidRDefault="00A6623B" w:rsidP="00231F19">
      <w:pPr>
        <w:spacing w:before="160" w:after="120" w:line="276" w:lineRule="auto"/>
        <w:ind w:right="23"/>
        <w:jc w:val="both"/>
        <w:rPr>
          <w:bCs/>
          <w:sz w:val="28"/>
          <w:szCs w:val="28"/>
        </w:rPr>
      </w:pPr>
      <w:r w:rsidRPr="001878A3">
        <w:rPr>
          <w:bCs/>
          <w:sz w:val="28"/>
          <w:szCs w:val="28"/>
        </w:rPr>
        <w:tab/>
        <w:t xml:space="preserve">1. Giảng viên phải điền đầy đủ điểm thành phần </w:t>
      </w:r>
      <w:r w:rsidR="003D45F7">
        <w:rPr>
          <w:bCs/>
          <w:sz w:val="28"/>
          <w:szCs w:val="28"/>
        </w:rPr>
        <w:t>(</w:t>
      </w:r>
      <w:r w:rsidR="003D45F7" w:rsidRPr="003D45F7">
        <w:rPr>
          <w:bCs/>
          <w:i/>
          <w:sz w:val="28"/>
          <w:szCs w:val="28"/>
        </w:rPr>
        <w:t>điểm 10% và 20%</w:t>
      </w:r>
      <w:r w:rsidR="003D45F7">
        <w:rPr>
          <w:bCs/>
          <w:sz w:val="28"/>
          <w:szCs w:val="28"/>
        </w:rPr>
        <w:t xml:space="preserve">) </w:t>
      </w:r>
      <w:r w:rsidRPr="001878A3">
        <w:rPr>
          <w:bCs/>
          <w:sz w:val="28"/>
          <w:szCs w:val="28"/>
        </w:rPr>
        <w:t xml:space="preserve">vào Danh sách thi và Bảng điểm học phần và công bố danh sách sinh viên, người học đủ điều kiện dự thi </w:t>
      </w:r>
      <w:r w:rsidR="006857CA">
        <w:rPr>
          <w:bCs/>
          <w:sz w:val="28"/>
          <w:szCs w:val="28"/>
        </w:rPr>
        <w:t xml:space="preserve">chậm nhất 1 tuần </w:t>
      </w:r>
      <w:r w:rsidRPr="001878A3">
        <w:rPr>
          <w:bCs/>
          <w:sz w:val="28"/>
          <w:szCs w:val="28"/>
        </w:rPr>
        <w:t xml:space="preserve">trước </w:t>
      </w:r>
      <w:r w:rsidR="006857CA">
        <w:rPr>
          <w:bCs/>
          <w:sz w:val="28"/>
          <w:szCs w:val="28"/>
        </w:rPr>
        <w:t xml:space="preserve">khi </w:t>
      </w:r>
      <w:r w:rsidRPr="001878A3">
        <w:rPr>
          <w:bCs/>
          <w:sz w:val="28"/>
          <w:szCs w:val="28"/>
        </w:rPr>
        <w:t>thi kết thúc học phần;</w:t>
      </w:r>
    </w:p>
    <w:p w:rsidR="00322892" w:rsidRDefault="00A6623B" w:rsidP="00231F19">
      <w:pPr>
        <w:spacing w:before="160" w:after="120" w:line="276" w:lineRule="auto"/>
        <w:ind w:right="23"/>
        <w:jc w:val="both"/>
        <w:rPr>
          <w:bCs/>
          <w:sz w:val="28"/>
          <w:szCs w:val="28"/>
        </w:rPr>
      </w:pPr>
      <w:r w:rsidRPr="001878A3">
        <w:rPr>
          <w:bCs/>
          <w:sz w:val="28"/>
          <w:szCs w:val="28"/>
        </w:rPr>
        <w:tab/>
        <w:t xml:space="preserve">2. </w:t>
      </w:r>
      <w:r w:rsidR="0064541F" w:rsidRPr="001878A3">
        <w:rPr>
          <w:bCs/>
          <w:sz w:val="28"/>
          <w:szCs w:val="28"/>
        </w:rPr>
        <w:t>Các Đơn vị quản lý đào tạo phải có Kế hoạch thi cụ thể và phải thông báo cho sinh viên, người học, các đơn vị liên quan theo đúng quy định để phối hợp triển khai công tác in sao đề thi, coi thi và thanh tra, kiểm tra kỳ thi;</w:t>
      </w:r>
    </w:p>
    <w:p w:rsidR="00322892" w:rsidRDefault="00A6623B" w:rsidP="00231F19">
      <w:pPr>
        <w:spacing w:before="160" w:after="120" w:line="276" w:lineRule="auto"/>
        <w:ind w:right="23"/>
        <w:jc w:val="both"/>
        <w:rPr>
          <w:bCs/>
          <w:sz w:val="28"/>
          <w:szCs w:val="28"/>
        </w:rPr>
      </w:pPr>
      <w:r w:rsidRPr="001878A3">
        <w:rPr>
          <w:bCs/>
          <w:sz w:val="28"/>
          <w:szCs w:val="28"/>
        </w:rPr>
        <w:tab/>
        <w:t xml:space="preserve">3. </w:t>
      </w:r>
      <w:r w:rsidR="00425A88">
        <w:rPr>
          <w:bCs/>
          <w:sz w:val="28"/>
          <w:szCs w:val="28"/>
        </w:rPr>
        <w:t>C</w:t>
      </w:r>
      <w:r w:rsidR="00322892">
        <w:rPr>
          <w:bCs/>
          <w:sz w:val="28"/>
          <w:szCs w:val="28"/>
        </w:rPr>
        <w:t>ăn cứ Kế hoạch thi của các đơn vị Quản lý Đào tạo</w:t>
      </w:r>
      <w:r w:rsidR="00425A88">
        <w:rPr>
          <w:bCs/>
          <w:sz w:val="28"/>
          <w:szCs w:val="28"/>
        </w:rPr>
        <w:t>,</w:t>
      </w:r>
      <w:r w:rsidR="00322892">
        <w:rPr>
          <w:bCs/>
          <w:sz w:val="28"/>
          <w:szCs w:val="28"/>
        </w:rPr>
        <w:t xml:space="preserve"> </w:t>
      </w:r>
      <w:r w:rsidR="00425A88" w:rsidRPr="001878A3">
        <w:rPr>
          <w:bCs/>
          <w:sz w:val="28"/>
          <w:szCs w:val="28"/>
        </w:rPr>
        <w:t xml:space="preserve">Trưởng Bộ môn </w:t>
      </w:r>
      <w:r w:rsidR="00322892">
        <w:rPr>
          <w:bCs/>
          <w:sz w:val="28"/>
          <w:szCs w:val="28"/>
        </w:rPr>
        <w:t>lập kế hoạch và danh sách phân công giảng viên, cán bộ của đơn vị thực hiện các nhiệm vụ liên quan</w:t>
      </w:r>
      <w:r w:rsidR="007C5DEA">
        <w:rPr>
          <w:bCs/>
          <w:sz w:val="28"/>
          <w:szCs w:val="28"/>
        </w:rPr>
        <w:t xml:space="preserve"> (</w:t>
      </w:r>
      <w:r w:rsidR="007C5DEA" w:rsidRPr="007C0C87">
        <w:rPr>
          <w:bCs/>
          <w:i/>
          <w:sz w:val="28"/>
          <w:szCs w:val="28"/>
        </w:rPr>
        <w:t xml:space="preserve">biên soạn đề thi, </w:t>
      </w:r>
      <w:r w:rsidR="00021F46">
        <w:rPr>
          <w:bCs/>
          <w:i/>
          <w:sz w:val="28"/>
          <w:szCs w:val="28"/>
        </w:rPr>
        <w:t>coi</w:t>
      </w:r>
      <w:r w:rsidR="007C5DEA" w:rsidRPr="007C0C87">
        <w:rPr>
          <w:bCs/>
          <w:i/>
          <w:sz w:val="28"/>
          <w:szCs w:val="28"/>
        </w:rPr>
        <w:t xml:space="preserve"> thi, làm phách, chấm thi, nhập điểm...</w:t>
      </w:r>
      <w:r w:rsidR="007C5DEA">
        <w:rPr>
          <w:bCs/>
          <w:sz w:val="28"/>
          <w:szCs w:val="28"/>
        </w:rPr>
        <w:t>);</w:t>
      </w:r>
    </w:p>
    <w:p w:rsidR="0064541F" w:rsidRPr="001878A3" w:rsidRDefault="007C5DEA" w:rsidP="00231F19">
      <w:pPr>
        <w:spacing w:before="160" w:after="120" w:line="276" w:lineRule="auto"/>
        <w:ind w:right="23" w:firstLine="720"/>
        <w:jc w:val="both"/>
        <w:rPr>
          <w:bCs/>
          <w:sz w:val="28"/>
          <w:szCs w:val="28"/>
        </w:rPr>
      </w:pPr>
      <w:r>
        <w:rPr>
          <w:bCs/>
          <w:sz w:val="28"/>
          <w:szCs w:val="28"/>
        </w:rPr>
        <w:t>4. C</w:t>
      </w:r>
      <w:r w:rsidR="0064541F" w:rsidRPr="001878A3">
        <w:rPr>
          <w:bCs/>
          <w:sz w:val="28"/>
          <w:szCs w:val="28"/>
        </w:rPr>
        <w:t xml:space="preserve">ông tác biên soạn đề thi gốc </w:t>
      </w:r>
      <w:r>
        <w:rPr>
          <w:bCs/>
          <w:sz w:val="28"/>
          <w:szCs w:val="28"/>
        </w:rPr>
        <w:t xml:space="preserve">phải đảm bảo </w:t>
      </w:r>
      <w:r w:rsidR="0064541F" w:rsidRPr="001878A3">
        <w:rPr>
          <w:bCs/>
          <w:sz w:val="28"/>
          <w:szCs w:val="28"/>
        </w:rPr>
        <w:t>đủ số lượng; đúng nội dung</w:t>
      </w:r>
      <w:r w:rsidR="0064541F">
        <w:rPr>
          <w:bCs/>
          <w:sz w:val="28"/>
          <w:szCs w:val="28"/>
        </w:rPr>
        <w:t xml:space="preserve"> chương trình đào tạo</w:t>
      </w:r>
      <w:r w:rsidR="00425A88">
        <w:rPr>
          <w:bCs/>
          <w:sz w:val="28"/>
          <w:szCs w:val="28"/>
        </w:rPr>
        <w:t xml:space="preserve">; </w:t>
      </w:r>
      <w:r w:rsidR="0064541F" w:rsidRPr="001878A3">
        <w:rPr>
          <w:bCs/>
          <w:sz w:val="28"/>
          <w:szCs w:val="28"/>
        </w:rPr>
        <w:t>có đáp án, thang điểm tương ứng</w:t>
      </w:r>
      <w:r w:rsidR="00425A88">
        <w:rPr>
          <w:bCs/>
          <w:sz w:val="28"/>
          <w:szCs w:val="28"/>
        </w:rPr>
        <w:t xml:space="preserve">. Đề thi gốc và đáp án </w:t>
      </w:r>
      <w:r w:rsidR="0064541F">
        <w:rPr>
          <w:bCs/>
          <w:sz w:val="28"/>
          <w:szCs w:val="28"/>
        </w:rPr>
        <w:t>được niêm phong bảo mật, lưu trữ phục vụ công tác chấm lần đầu và chấm phúc khảo</w:t>
      </w:r>
      <w:r w:rsidR="0064541F" w:rsidRPr="001878A3">
        <w:rPr>
          <w:bCs/>
          <w:sz w:val="28"/>
          <w:szCs w:val="28"/>
        </w:rPr>
        <w:t>;</w:t>
      </w:r>
    </w:p>
    <w:p w:rsidR="0064541F" w:rsidRPr="001878A3" w:rsidRDefault="007C5DEA" w:rsidP="00231F19">
      <w:pPr>
        <w:spacing w:before="160" w:after="120" w:line="276" w:lineRule="auto"/>
        <w:ind w:right="23" w:firstLine="720"/>
        <w:jc w:val="both"/>
        <w:rPr>
          <w:bCs/>
          <w:sz w:val="28"/>
          <w:szCs w:val="28"/>
        </w:rPr>
      </w:pPr>
      <w:r>
        <w:rPr>
          <w:bCs/>
          <w:sz w:val="28"/>
          <w:szCs w:val="28"/>
        </w:rPr>
        <w:t>5</w:t>
      </w:r>
      <w:r w:rsidR="00A6623B" w:rsidRPr="001878A3">
        <w:rPr>
          <w:bCs/>
          <w:sz w:val="28"/>
          <w:szCs w:val="28"/>
        </w:rPr>
        <w:t xml:space="preserve">. Nhà trường khuyến khích </w:t>
      </w:r>
      <w:r>
        <w:rPr>
          <w:bCs/>
          <w:sz w:val="28"/>
          <w:szCs w:val="28"/>
        </w:rPr>
        <w:t xml:space="preserve">các </w:t>
      </w:r>
      <w:r w:rsidR="00A6623B" w:rsidRPr="001878A3">
        <w:rPr>
          <w:bCs/>
          <w:sz w:val="28"/>
          <w:szCs w:val="28"/>
        </w:rPr>
        <w:t>Bộ môn chủ độ</w:t>
      </w:r>
      <w:r w:rsidR="00F3666E">
        <w:rPr>
          <w:bCs/>
          <w:sz w:val="28"/>
          <w:szCs w:val="28"/>
        </w:rPr>
        <w:t>n</w:t>
      </w:r>
      <w:r w:rsidR="00A6623B" w:rsidRPr="001878A3">
        <w:rPr>
          <w:bCs/>
          <w:sz w:val="28"/>
          <w:szCs w:val="28"/>
        </w:rPr>
        <w:t xml:space="preserve">g tổ chức làm phách bài thi </w:t>
      </w:r>
      <w:r w:rsidR="00D22E4A">
        <w:rPr>
          <w:bCs/>
          <w:sz w:val="28"/>
          <w:szCs w:val="28"/>
        </w:rPr>
        <w:t xml:space="preserve">kết thúc học phần </w:t>
      </w:r>
      <w:r w:rsidR="00A6623B" w:rsidRPr="001878A3">
        <w:rPr>
          <w:bCs/>
          <w:sz w:val="28"/>
          <w:szCs w:val="28"/>
        </w:rPr>
        <w:t xml:space="preserve">theo quy trình chung của Trường </w:t>
      </w:r>
      <w:r w:rsidR="00F3666E">
        <w:rPr>
          <w:bCs/>
          <w:sz w:val="28"/>
          <w:szCs w:val="28"/>
        </w:rPr>
        <w:t>để đ</w:t>
      </w:r>
      <w:r w:rsidR="00F3666E" w:rsidRPr="001878A3">
        <w:rPr>
          <w:bCs/>
          <w:sz w:val="28"/>
          <w:szCs w:val="28"/>
        </w:rPr>
        <w:t xml:space="preserve">ảm bảo chất lượng và tính khách quan, minh bạch của </w:t>
      </w:r>
      <w:r w:rsidR="00F3666E">
        <w:rPr>
          <w:bCs/>
          <w:sz w:val="28"/>
          <w:szCs w:val="28"/>
        </w:rPr>
        <w:t xml:space="preserve">kỳ thi </w:t>
      </w:r>
      <w:r w:rsidR="00F3666E" w:rsidRPr="001878A3">
        <w:rPr>
          <w:bCs/>
          <w:sz w:val="28"/>
          <w:szCs w:val="28"/>
        </w:rPr>
        <w:t xml:space="preserve">kết thúc học phần </w:t>
      </w:r>
      <w:r w:rsidR="00A6623B" w:rsidRPr="001878A3">
        <w:rPr>
          <w:bCs/>
          <w:sz w:val="28"/>
          <w:szCs w:val="28"/>
        </w:rPr>
        <w:t>(</w:t>
      </w:r>
      <w:r w:rsidR="00F3666E" w:rsidRPr="00AE5764">
        <w:rPr>
          <w:bCs/>
          <w:i/>
          <w:sz w:val="28"/>
          <w:szCs w:val="28"/>
        </w:rPr>
        <w:t>q</w:t>
      </w:r>
      <w:r w:rsidR="000D3A09">
        <w:rPr>
          <w:bCs/>
          <w:i/>
          <w:sz w:val="28"/>
          <w:szCs w:val="28"/>
        </w:rPr>
        <w:t>uy trình và các biểu mẫu đăng tải trên trang web của Phòng Khảo thí &amp; ĐBCLGD, mục Công tác Khảo thí</w:t>
      </w:r>
      <w:r w:rsidR="00A6623B" w:rsidRPr="001878A3">
        <w:rPr>
          <w:bCs/>
          <w:sz w:val="28"/>
          <w:szCs w:val="28"/>
        </w:rPr>
        <w:t>).</w:t>
      </w:r>
      <w:r w:rsidR="0064541F" w:rsidRPr="0064541F">
        <w:rPr>
          <w:bCs/>
          <w:sz w:val="28"/>
          <w:szCs w:val="28"/>
        </w:rPr>
        <w:t xml:space="preserve"> </w:t>
      </w:r>
      <w:r w:rsidR="00BB6176">
        <w:rPr>
          <w:bCs/>
          <w:sz w:val="28"/>
          <w:szCs w:val="28"/>
        </w:rPr>
        <w:t xml:space="preserve">Nếu </w:t>
      </w:r>
      <w:r w:rsidR="009C05F1">
        <w:rPr>
          <w:bCs/>
          <w:sz w:val="28"/>
          <w:szCs w:val="28"/>
        </w:rPr>
        <w:t xml:space="preserve">tổ chức chấm trực tiếp vào bài thi, Trưởng Bộ môn không phân công </w:t>
      </w:r>
      <w:r w:rsidR="00BB6176">
        <w:rPr>
          <w:bCs/>
          <w:sz w:val="28"/>
          <w:szCs w:val="28"/>
        </w:rPr>
        <w:t>giảng viên chấm bài thi của lớp học phần đã giảng</w:t>
      </w:r>
      <w:r w:rsidR="00A62821">
        <w:rPr>
          <w:bCs/>
          <w:sz w:val="28"/>
          <w:szCs w:val="28"/>
        </w:rPr>
        <w:t>;</w:t>
      </w:r>
    </w:p>
    <w:p w:rsidR="00A6623B" w:rsidRPr="001878A3" w:rsidRDefault="00A6623B" w:rsidP="00231F19">
      <w:pPr>
        <w:spacing w:before="160" w:after="120" w:line="276" w:lineRule="auto"/>
        <w:ind w:right="23" w:firstLine="720"/>
        <w:jc w:val="both"/>
        <w:rPr>
          <w:bCs/>
          <w:sz w:val="28"/>
          <w:szCs w:val="28"/>
        </w:rPr>
      </w:pPr>
      <w:r w:rsidRPr="001878A3">
        <w:rPr>
          <w:bCs/>
          <w:sz w:val="28"/>
          <w:szCs w:val="28"/>
        </w:rPr>
        <w:t xml:space="preserve">- </w:t>
      </w:r>
      <w:r w:rsidR="00F3666E">
        <w:rPr>
          <w:bCs/>
          <w:sz w:val="28"/>
          <w:szCs w:val="28"/>
        </w:rPr>
        <w:t xml:space="preserve">Các </w:t>
      </w:r>
      <w:r w:rsidRPr="001878A3">
        <w:rPr>
          <w:bCs/>
          <w:sz w:val="28"/>
          <w:szCs w:val="28"/>
        </w:rPr>
        <w:t xml:space="preserve">Bộ môn và Chương trình đào tạo đặc thù có thể </w:t>
      </w:r>
      <w:r w:rsidR="00F3666E" w:rsidRPr="001878A3">
        <w:rPr>
          <w:bCs/>
          <w:sz w:val="28"/>
          <w:szCs w:val="28"/>
        </w:rPr>
        <w:t xml:space="preserve">ủy quyền </w:t>
      </w:r>
      <w:r w:rsidR="00F1562A">
        <w:rPr>
          <w:bCs/>
          <w:sz w:val="28"/>
          <w:szCs w:val="28"/>
        </w:rPr>
        <w:t xml:space="preserve">cho </w:t>
      </w:r>
      <w:r w:rsidR="00F1562A" w:rsidRPr="001878A3">
        <w:rPr>
          <w:bCs/>
          <w:sz w:val="28"/>
          <w:szCs w:val="28"/>
        </w:rPr>
        <w:t xml:space="preserve">Phòng Khảo thí &amp; ĐBCLGD </w:t>
      </w:r>
      <w:r w:rsidR="00F3666E" w:rsidRPr="001878A3">
        <w:rPr>
          <w:bCs/>
          <w:sz w:val="28"/>
          <w:szCs w:val="28"/>
        </w:rPr>
        <w:t>thực hiện công tác làm phách bài thi</w:t>
      </w:r>
      <w:r w:rsidR="00F1562A">
        <w:rPr>
          <w:bCs/>
          <w:sz w:val="28"/>
          <w:szCs w:val="28"/>
        </w:rPr>
        <w:t xml:space="preserve">; </w:t>
      </w:r>
      <w:r w:rsidR="00F3666E">
        <w:rPr>
          <w:bCs/>
          <w:sz w:val="28"/>
          <w:szCs w:val="28"/>
        </w:rPr>
        <w:t>văn bản</w:t>
      </w:r>
      <w:r w:rsidR="00F1562A">
        <w:rPr>
          <w:bCs/>
          <w:sz w:val="28"/>
          <w:szCs w:val="28"/>
        </w:rPr>
        <w:t xml:space="preserve"> ủy quyền được gửi</w:t>
      </w:r>
      <w:r w:rsidR="00F3666E">
        <w:rPr>
          <w:bCs/>
          <w:sz w:val="28"/>
          <w:szCs w:val="28"/>
        </w:rPr>
        <w:t xml:space="preserve"> </w:t>
      </w:r>
      <w:r w:rsidR="00F1562A">
        <w:rPr>
          <w:bCs/>
          <w:sz w:val="28"/>
          <w:szCs w:val="28"/>
        </w:rPr>
        <w:t>02</w:t>
      </w:r>
      <w:r w:rsidR="008317CE" w:rsidRPr="001878A3">
        <w:rPr>
          <w:bCs/>
          <w:sz w:val="28"/>
          <w:szCs w:val="28"/>
        </w:rPr>
        <w:t xml:space="preserve"> tuần trước khi bắt đầu đợt thi</w:t>
      </w:r>
      <w:r w:rsidR="00F1562A">
        <w:rPr>
          <w:bCs/>
          <w:sz w:val="28"/>
          <w:szCs w:val="28"/>
        </w:rPr>
        <w:t xml:space="preserve"> </w:t>
      </w:r>
      <w:r w:rsidRPr="001878A3">
        <w:rPr>
          <w:bCs/>
          <w:sz w:val="28"/>
          <w:szCs w:val="28"/>
        </w:rPr>
        <w:t>(</w:t>
      </w:r>
      <w:r w:rsidRPr="001878A3">
        <w:rPr>
          <w:bCs/>
          <w:i/>
          <w:sz w:val="28"/>
          <w:szCs w:val="28"/>
        </w:rPr>
        <w:t xml:space="preserve">mẫu văn bản ủy quyền kèm theo Công </w:t>
      </w:r>
      <w:r w:rsidRPr="001878A3">
        <w:rPr>
          <w:bCs/>
          <w:i/>
          <w:sz w:val="28"/>
          <w:szCs w:val="28"/>
        </w:rPr>
        <w:lastRenderedPageBreak/>
        <w:t>văn này).</w:t>
      </w:r>
      <w:r w:rsidRPr="001878A3">
        <w:rPr>
          <w:bCs/>
          <w:sz w:val="28"/>
          <w:szCs w:val="28"/>
        </w:rPr>
        <w:t xml:space="preserve"> </w:t>
      </w:r>
      <w:r w:rsidR="00047A0C">
        <w:rPr>
          <w:bCs/>
          <w:sz w:val="28"/>
          <w:szCs w:val="28"/>
        </w:rPr>
        <w:t xml:space="preserve">Những đơn vị đã </w:t>
      </w:r>
      <w:r w:rsidR="00632D1B">
        <w:rPr>
          <w:bCs/>
          <w:sz w:val="28"/>
          <w:szCs w:val="28"/>
        </w:rPr>
        <w:t>thực hiện</w:t>
      </w:r>
      <w:r w:rsidR="00047A0C">
        <w:rPr>
          <w:bCs/>
          <w:sz w:val="28"/>
          <w:szCs w:val="28"/>
        </w:rPr>
        <w:t xml:space="preserve"> ủy quyền t</w:t>
      </w:r>
      <w:r w:rsidR="00632D1B">
        <w:rPr>
          <w:bCs/>
          <w:sz w:val="28"/>
          <w:szCs w:val="28"/>
        </w:rPr>
        <w:t>rong</w:t>
      </w:r>
      <w:r w:rsidR="00047A0C">
        <w:rPr>
          <w:bCs/>
          <w:sz w:val="28"/>
          <w:szCs w:val="28"/>
        </w:rPr>
        <w:t xml:space="preserve"> kỳ 1 năm học 2017-2018, nếu có thay đổi quy trình tổ chức chấm thi phải </w:t>
      </w:r>
      <w:r w:rsidR="002B5578">
        <w:rPr>
          <w:bCs/>
          <w:sz w:val="28"/>
          <w:szCs w:val="28"/>
        </w:rPr>
        <w:t xml:space="preserve">thông báo bằng văn bản </w:t>
      </w:r>
      <w:r w:rsidR="00AE5764">
        <w:rPr>
          <w:bCs/>
          <w:sz w:val="28"/>
          <w:szCs w:val="28"/>
        </w:rPr>
        <w:t>0</w:t>
      </w:r>
      <w:r w:rsidR="002B5578">
        <w:rPr>
          <w:bCs/>
          <w:sz w:val="28"/>
          <w:szCs w:val="28"/>
        </w:rPr>
        <w:t>2 tuần trước đợt thi tới phòng Khảo thí &amp; ĐBCLGD.</w:t>
      </w:r>
    </w:p>
    <w:p w:rsidR="00CC0E58" w:rsidRDefault="00411139" w:rsidP="00231F19">
      <w:pPr>
        <w:spacing w:before="160" w:after="120" w:line="276" w:lineRule="auto"/>
        <w:ind w:right="23" w:firstLine="720"/>
        <w:jc w:val="both"/>
        <w:rPr>
          <w:bCs/>
          <w:sz w:val="28"/>
          <w:szCs w:val="28"/>
        </w:rPr>
      </w:pPr>
      <w:r>
        <w:rPr>
          <w:bCs/>
          <w:sz w:val="28"/>
          <w:szCs w:val="28"/>
        </w:rPr>
        <w:t>6</w:t>
      </w:r>
      <w:r w:rsidR="00A6623B" w:rsidRPr="001878A3">
        <w:rPr>
          <w:bCs/>
          <w:sz w:val="28"/>
          <w:szCs w:val="28"/>
        </w:rPr>
        <w:t>.</w:t>
      </w:r>
      <w:r w:rsidR="008317CE">
        <w:rPr>
          <w:bCs/>
          <w:sz w:val="28"/>
          <w:szCs w:val="28"/>
        </w:rPr>
        <w:t xml:space="preserve"> C</w:t>
      </w:r>
      <w:r w:rsidR="00632D1B">
        <w:rPr>
          <w:bCs/>
          <w:sz w:val="28"/>
          <w:szCs w:val="28"/>
        </w:rPr>
        <w:t xml:space="preserve">ông tác </w:t>
      </w:r>
      <w:r w:rsidR="00632D1B" w:rsidRPr="001878A3">
        <w:rPr>
          <w:bCs/>
          <w:sz w:val="28"/>
          <w:szCs w:val="28"/>
        </w:rPr>
        <w:t xml:space="preserve">chấm thi </w:t>
      </w:r>
      <w:r w:rsidR="00632D1B">
        <w:rPr>
          <w:bCs/>
          <w:sz w:val="28"/>
          <w:szCs w:val="28"/>
        </w:rPr>
        <w:t>p</w:t>
      </w:r>
      <w:r w:rsidR="0088072A">
        <w:rPr>
          <w:bCs/>
          <w:sz w:val="28"/>
          <w:szCs w:val="28"/>
        </w:rPr>
        <w:t xml:space="preserve">hải tổ chức </w:t>
      </w:r>
      <w:r w:rsidR="00A6623B" w:rsidRPr="001878A3">
        <w:rPr>
          <w:bCs/>
          <w:sz w:val="28"/>
          <w:szCs w:val="28"/>
        </w:rPr>
        <w:t xml:space="preserve">tập trung tại văn phòng Khoa, Bộ môn. </w:t>
      </w:r>
      <w:r w:rsidR="00093B54">
        <w:rPr>
          <w:bCs/>
          <w:sz w:val="28"/>
          <w:szCs w:val="28"/>
        </w:rPr>
        <w:t xml:space="preserve">Nếu </w:t>
      </w:r>
      <w:r w:rsidR="00093B54" w:rsidRPr="001878A3">
        <w:rPr>
          <w:bCs/>
          <w:sz w:val="28"/>
          <w:szCs w:val="28"/>
        </w:rPr>
        <w:t>văn phòng Khoa, Bộ môn</w:t>
      </w:r>
      <w:r w:rsidR="00093B54">
        <w:rPr>
          <w:bCs/>
          <w:sz w:val="28"/>
          <w:szCs w:val="28"/>
        </w:rPr>
        <w:t xml:space="preserve"> </w:t>
      </w:r>
      <w:r w:rsidR="00A6623B" w:rsidRPr="001878A3">
        <w:rPr>
          <w:bCs/>
          <w:sz w:val="28"/>
          <w:szCs w:val="28"/>
        </w:rPr>
        <w:t>không có đủ diện tích và cơ sở vật chất, Trưởng Bộ môn đăng ký lịch chấm với Phòng Quản trị thiết bị để bố trí chấm bài tại các phòng thuộc tầng 5 nhà 10</w:t>
      </w:r>
      <w:r w:rsidR="007C0C87">
        <w:rPr>
          <w:bCs/>
          <w:sz w:val="28"/>
          <w:szCs w:val="28"/>
        </w:rPr>
        <w:t>.</w:t>
      </w:r>
      <w:r w:rsidR="00093B54">
        <w:rPr>
          <w:bCs/>
          <w:sz w:val="28"/>
          <w:szCs w:val="28"/>
        </w:rPr>
        <w:t xml:space="preserve"> </w:t>
      </w:r>
    </w:p>
    <w:p w:rsidR="007C0C87" w:rsidRDefault="00411139" w:rsidP="00231F19">
      <w:pPr>
        <w:spacing w:before="160" w:after="120" w:line="276" w:lineRule="auto"/>
        <w:ind w:right="23" w:firstLine="720"/>
        <w:jc w:val="both"/>
        <w:rPr>
          <w:bCs/>
          <w:sz w:val="28"/>
          <w:szCs w:val="28"/>
        </w:rPr>
      </w:pPr>
      <w:r>
        <w:rPr>
          <w:bCs/>
          <w:sz w:val="28"/>
          <w:szCs w:val="28"/>
        </w:rPr>
        <w:t>7</w:t>
      </w:r>
      <w:r w:rsidR="00CC0E58">
        <w:rPr>
          <w:bCs/>
          <w:sz w:val="28"/>
          <w:szCs w:val="28"/>
        </w:rPr>
        <w:t xml:space="preserve">. Để đảm bảo thời gian thông báo điểm cho </w:t>
      </w:r>
      <w:r w:rsidR="00BE1257">
        <w:rPr>
          <w:bCs/>
          <w:sz w:val="28"/>
          <w:szCs w:val="28"/>
        </w:rPr>
        <w:t xml:space="preserve">sinh viên, </w:t>
      </w:r>
      <w:r w:rsidR="00CC0E58">
        <w:rPr>
          <w:bCs/>
          <w:sz w:val="28"/>
          <w:szCs w:val="28"/>
        </w:rPr>
        <w:t xml:space="preserve">người học, </w:t>
      </w:r>
      <w:r w:rsidR="00CA085C">
        <w:rPr>
          <w:bCs/>
          <w:sz w:val="28"/>
          <w:szCs w:val="28"/>
        </w:rPr>
        <w:t xml:space="preserve">yêu cầu Trưởng </w:t>
      </w:r>
      <w:r w:rsidR="00CC0E58">
        <w:rPr>
          <w:bCs/>
          <w:sz w:val="28"/>
          <w:szCs w:val="28"/>
        </w:rPr>
        <w:t xml:space="preserve">Bộ môn quán triệt </w:t>
      </w:r>
      <w:r w:rsidR="00BD3835">
        <w:rPr>
          <w:bCs/>
          <w:sz w:val="28"/>
          <w:szCs w:val="28"/>
        </w:rPr>
        <w:t xml:space="preserve">cán bộ, giảng viên </w:t>
      </w:r>
      <w:r w:rsidR="00D576B0">
        <w:rPr>
          <w:bCs/>
          <w:sz w:val="28"/>
          <w:szCs w:val="28"/>
        </w:rPr>
        <w:t>thực hiện nhanh chóng, chính xác việc</w:t>
      </w:r>
      <w:r w:rsidR="00BD3835">
        <w:rPr>
          <w:bCs/>
          <w:sz w:val="28"/>
          <w:szCs w:val="28"/>
        </w:rPr>
        <w:t xml:space="preserve"> nhập điểm, trả bảng điểm</w:t>
      </w:r>
      <w:r w:rsidR="00CA085C">
        <w:rPr>
          <w:bCs/>
          <w:sz w:val="28"/>
          <w:szCs w:val="28"/>
        </w:rPr>
        <w:t xml:space="preserve"> ngay sau khi kết thúc chấm</w:t>
      </w:r>
      <w:r w:rsidR="00BE1257">
        <w:rPr>
          <w:bCs/>
          <w:sz w:val="28"/>
          <w:szCs w:val="28"/>
        </w:rPr>
        <w:t xml:space="preserve"> bài của tất cả các hệ, chương trình đào tạo</w:t>
      </w:r>
      <w:r w:rsidR="00D576B0">
        <w:rPr>
          <w:bCs/>
          <w:sz w:val="28"/>
          <w:szCs w:val="28"/>
        </w:rPr>
        <w:t>.</w:t>
      </w:r>
      <w:r w:rsidR="00BD3835">
        <w:rPr>
          <w:bCs/>
          <w:sz w:val="28"/>
          <w:szCs w:val="28"/>
        </w:rPr>
        <w:t xml:space="preserve"> </w:t>
      </w:r>
      <w:r w:rsidR="00093B54">
        <w:rPr>
          <w:bCs/>
          <w:sz w:val="28"/>
          <w:szCs w:val="28"/>
        </w:rPr>
        <w:t>Trưởng Khoa, Viện phân công Trợ lý khoa, cán bộ văn phòng nhập điểm</w:t>
      </w:r>
      <w:r w:rsidR="00D576B0">
        <w:rPr>
          <w:bCs/>
          <w:sz w:val="28"/>
          <w:szCs w:val="28"/>
        </w:rPr>
        <w:t xml:space="preserve">, trả bảng điểm </w:t>
      </w:r>
      <w:r w:rsidR="00CC0E58">
        <w:rPr>
          <w:bCs/>
          <w:sz w:val="28"/>
          <w:szCs w:val="28"/>
        </w:rPr>
        <w:t>nếu các Bộ môn có yêu cầu.</w:t>
      </w:r>
    </w:p>
    <w:p w:rsidR="00411139" w:rsidRDefault="00A6623B" w:rsidP="00231F19">
      <w:pPr>
        <w:spacing w:before="160" w:after="120" w:line="276" w:lineRule="auto"/>
        <w:ind w:right="23"/>
        <w:jc w:val="both"/>
        <w:rPr>
          <w:bCs/>
          <w:sz w:val="28"/>
          <w:szCs w:val="28"/>
        </w:rPr>
      </w:pPr>
      <w:r w:rsidRPr="001878A3">
        <w:rPr>
          <w:bCs/>
          <w:sz w:val="28"/>
          <w:szCs w:val="28"/>
        </w:rPr>
        <w:tab/>
      </w:r>
      <w:r w:rsidR="00411139">
        <w:rPr>
          <w:bCs/>
          <w:sz w:val="28"/>
          <w:szCs w:val="28"/>
        </w:rPr>
        <w:t>8</w:t>
      </w:r>
      <w:r w:rsidRPr="001878A3">
        <w:rPr>
          <w:bCs/>
          <w:sz w:val="28"/>
          <w:szCs w:val="28"/>
        </w:rPr>
        <w:t>.</w:t>
      </w:r>
      <w:r w:rsidR="003314C4">
        <w:rPr>
          <w:bCs/>
          <w:sz w:val="28"/>
          <w:szCs w:val="28"/>
        </w:rPr>
        <w:t xml:space="preserve"> </w:t>
      </w:r>
      <w:r w:rsidR="000A6FB1">
        <w:rPr>
          <w:bCs/>
          <w:sz w:val="28"/>
          <w:szCs w:val="28"/>
        </w:rPr>
        <w:t>K</w:t>
      </w:r>
      <w:r w:rsidR="003314C4">
        <w:rPr>
          <w:bCs/>
          <w:sz w:val="28"/>
          <w:szCs w:val="28"/>
        </w:rPr>
        <w:t xml:space="preserve">ết thúc đợt </w:t>
      </w:r>
      <w:r w:rsidRPr="001878A3">
        <w:rPr>
          <w:bCs/>
          <w:sz w:val="28"/>
          <w:szCs w:val="28"/>
        </w:rPr>
        <w:t>thi, Trưởng Bộ môn và Trưởng phòng Khảo thí &amp; ĐBCLGD tập hợp số liệu liên quan tới công việc đã thực hiện và lập bản kê chi tiết kèm theo Đề nghị thanh toán chuyển phòng Tài chính-Kế toán để thực hiện thanh quyết toán theo Quy chế thu chi nội bộ</w:t>
      </w:r>
      <w:r w:rsidR="00411139">
        <w:rPr>
          <w:bCs/>
          <w:sz w:val="28"/>
          <w:szCs w:val="28"/>
        </w:rPr>
        <w:t>.</w:t>
      </w:r>
    </w:p>
    <w:p w:rsidR="00A6623B" w:rsidRPr="001878A3" w:rsidRDefault="00411139" w:rsidP="00231F19">
      <w:pPr>
        <w:spacing w:before="160" w:after="120" w:line="276" w:lineRule="auto"/>
        <w:ind w:right="23"/>
        <w:jc w:val="both"/>
        <w:rPr>
          <w:bCs/>
          <w:sz w:val="28"/>
          <w:szCs w:val="28"/>
        </w:rPr>
      </w:pPr>
      <w:r>
        <w:rPr>
          <w:bCs/>
          <w:sz w:val="28"/>
          <w:szCs w:val="28"/>
        </w:rPr>
        <w:tab/>
        <w:t xml:space="preserve">9. </w:t>
      </w:r>
      <w:r w:rsidR="000A6FB1">
        <w:rPr>
          <w:bCs/>
          <w:sz w:val="28"/>
          <w:szCs w:val="28"/>
        </w:rPr>
        <w:t>Phòng Khảo thí &amp; ĐBCLGD, phòng Thanh tra</w:t>
      </w:r>
      <w:r w:rsidR="00AE5764">
        <w:rPr>
          <w:bCs/>
          <w:sz w:val="28"/>
          <w:szCs w:val="28"/>
        </w:rPr>
        <w:t xml:space="preserve"> </w:t>
      </w:r>
      <w:r w:rsidR="000A6FB1">
        <w:rPr>
          <w:bCs/>
          <w:sz w:val="28"/>
          <w:szCs w:val="28"/>
        </w:rPr>
        <w:t>-</w:t>
      </w:r>
      <w:r w:rsidR="00AE5764">
        <w:rPr>
          <w:bCs/>
          <w:sz w:val="28"/>
          <w:szCs w:val="28"/>
        </w:rPr>
        <w:t xml:space="preserve"> </w:t>
      </w:r>
      <w:r w:rsidR="000A6FB1">
        <w:rPr>
          <w:bCs/>
          <w:sz w:val="28"/>
          <w:szCs w:val="28"/>
        </w:rPr>
        <w:t>Pháp chế phối hợp với các đơn vị liên quan tiếp tục triển khai thanh, kiểm tra việc tổ chức thi kết thúc học phần các hệ đào tạo của Trường trong kỳ 2 năm học 2017-2018 và tổng hợp số liệu báo cáo Ban Giám hiệu</w:t>
      </w:r>
      <w:r w:rsidR="00A6623B" w:rsidRPr="001878A3">
        <w:rPr>
          <w:bCs/>
          <w:sz w:val="28"/>
          <w:szCs w:val="28"/>
        </w:rPr>
        <w:t>./.</w:t>
      </w:r>
    </w:p>
    <w:p w:rsidR="00A6623B" w:rsidRPr="001878A3" w:rsidRDefault="00A6623B" w:rsidP="00A6623B">
      <w:pPr>
        <w:ind w:right="22"/>
        <w:jc w:val="center"/>
        <w:rPr>
          <w:b/>
          <w:bCs/>
          <w:sz w:val="26"/>
          <w:szCs w:val="26"/>
        </w:rPr>
      </w:pPr>
      <w:bookmarkStart w:id="0" w:name="_GoBack"/>
      <w:bookmarkEnd w:id="0"/>
    </w:p>
    <w:tbl>
      <w:tblPr>
        <w:tblW w:w="9978" w:type="dxa"/>
        <w:tblLook w:val="01E0" w:firstRow="1" w:lastRow="1" w:firstColumn="1" w:lastColumn="1" w:noHBand="0" w:noVBand="0"/>
      </w:tblPr>
      <w:tblGrid>
        <w:gridCol w:w="4928"/>
        <w:gridCol w:w="5050"/>
      </w:tblGrid>
      <w:tr w:rsidR="001878A3" w:rsidRPr="001878A3" w:rsidTr="00AA7038">
        <w:trPr>
          <w:trHeight w:val="2277"/>
        </w:trPr>
        <w:tc>
          <w:tcPr>
            <w:tcW w:w="4928" w:type="dxa"/>
          </w:tcPr>
          <w:p w:rsidR="00A6623B" w:rsidRPr="001878A3" w:rsidRDefault="00A6623B" w:rsidP="00AA7038">
            <w:pPr>
              <w:widowControl w:val="0"/>
              <w:spacing w:before="240" w:line="252" w:lineRule="auto"/>
              <w:ind w:left="-142"/>
              <w:rPr>
                <w:b/>
                <w:bCs/>
                <w:i/>
                <w:iCs/>
              </w:rPr>
            </w:pPr>
            <w:r w:rsidRPr="001878A3">
              <w:rPr>
                <w:b/>
                <w:bCs/>
                <w:i/>
                <w:iCs/>
              </w:rPr>
              <w:t>Nơi nhận:</w:t>
            </w:r>
          </w:p>
          <w:p w:rsidR="00A6623B" w:rsidRPr="00BA07C2" w:rsidRDefault="00A6623B" w:rsidP="00E463FC">
            <w:pPr>
              <w:widowControl w:val="0"/>
              <w:spacing w:line="252" w:lineRule="auto"/>
              <w:rPr>
                <w:sz w:val="22"/>
                <w:szCs w:val="22"/>
              </w:rPr>
            </w:pPr>
            <w:r w:rsidRPr="00BA07C2">
              <w:rPr>
                <w:sz w:val="22"/>
                <w:szCs w:val="22"/>
              </w:rPr>
              <w:t>- Đảng ủy, BGH (</w:t>
            </w:r>
            <w:r w:rsidRPr="00BA07C2">
              <w:rPr>
                <w:i/>
                <w:iCs/>
                <w:sz w:val="22"/>
                <w:szCs w:val="22"/>
              </w:rPr>
              <w:t>Để chỉ đạo thực hiện</w:t>
            </w:r>
            <w:r w:rsidRPr="00BA07C2">
              <w:rPr>
                <w:sz w:val="22"/>
                <w:szCs w:val="22"/>
              </w:rPr>
              <w:t>);</w:t>
            </w:r>
          </w:p>
          <w:p w:rsidR="00A6623B" w:rsidRDefault="00A6623B" w:rsidP="00E463FC">
            <w:pPr>
              <w:widowControl w:val="0"/>
              <w:spacing w:line="252" w:lineRule="auto"/>
              <w:rPr>
                <w:sz w:val="22"/>
                <w:szCs w:val="22"/>
              </w:rPr>
            </w:pPr>
            <w:r w:rsidRPr="00BA07C2">
              <w:rPr>
                <w:sz w:val="22"/>
                <w:szCs w:val="22"/>
              </w:rPr>
              <w:t>- Như kính gửi;</w:t>
            </w:r>
          </w:p>
          <w:p w:rsidR="00057240" w:rsidRPr="00BA07C2" w:rsidRDefault="00057240" w:rsidP="00E463FC">
            <w:pPr>
              <w:widowControl w:val="0"/>
              <w:spacing w:line="252" w:lineRule="auto"/>
              <w:rPr>
                <w:sz w:val="22"/>
                <w:szCs w:val="22"/>
              </w:rPr>
            </w:pPr>
            <w:r>
              <w:rPr>
                <w:sz w:val="22"/>
                <w:szCs w:val="22"/>
              </w:rPr>
              <w:t xml:space="preserve">- PTH </w:t>
            </w:r>
            <w:r w:rsidR="00AA7038">
              <w:rPr>
                <w:sz w:val="22"/>
                <w:szCs w:val="22"/>
              </w:rPr>
              <w:t>&amp; P.TT (</w:t>
            </w:r>
            <w:r w:rsidR="00AA7038" w:rsidRPr="00AA7038">
              <w:rPr>
                <w:i/>
                <w:sz w:val="22"/>
                <w:szCs w:val="22"/>
              </w:rPr>
              <w:t>để đăng E-office và Cổng TTĐT</w:t>
            </w:r>
            <w:r w:rsidR="00AA7038">
              <w:rPr>
                <w:sz w:val="22"/>
                <w:szCs w:val="22"/>
              </w:rPr>
              <w:t>);</w:t>
            </w:r>
          </w:p>
          <w:p w:rsidR="00A6623B" w:rsidRPr="00BA07C2" w:rsidRDefault="00A6623B" w:rsidP="00E463FC">
            <w:pPr>
              <w:spacing w:line="252" w:lineRule="auto"/>
              <w:rPr>
                <w:sz w:val="22"/>
                <w:szCs w:val="22"/>
              </w:rPr>
            </w:pPr>
            <w:r w:rsidRPr="00BA07C2">
              <w:rPr>
                <w:sz w:val="22"/>
                <w:szCs w:val="22"/>
              </w:rPr>
              <w:t>- Lưu TH, KT &amp; ĐBCLGD.</w:t>
            </w:r>
          </w:p>
          <w:p w:rsidR="00A6623B" w:rsidRPr="001878A3" w:rsidRDefault="00A6623B" w:rsidP="00E463FC">
            <w:pPr>
              <w:spacing w:line="252" w:lineRule="auto"/>
            </w:pPr>
          </w:p>
        </w:tc>
        <w:tc>
          <w:tcPr>
            <w:tcW w:w="5050" w:type="dxa"/>
          </w:tcPr>
          <w:p w:rsidR="00A6623B" w:rsidRPr="001878A3" w:rsidRDefault="00A6623B" w:rsidP="00E463FC">
            <w:pPr>
              <w:spacing w:line="264" w:lineRule="auto"/>
              <w:jc w:val="center"/>
              <w:rPr>
                <w:b/>
                <w:bCs/>
                <w:sz w:val="27"/>
                <w:szCs w:val="27"/>
              </w:rPr>
            </w:pPr>
            <w:r w:rsidRPr="001878A3">
              <w:rPr>
                <w:b/>
                <w:bCs/>
                <w:sz w:val="27"/>
                <w:szCs w:val="27"/>
              </w:rPr>
              <w:t>KT. HIỆU TRƯỞNG</w:t>
            </w:r>
          </w:p>
          <w:p w:rsidR="00A6623B" w:rsidRPr="001878A3" w:rsidRDefault="00A6623B" w:rsidP="00E463FC">
            <w:pPr>
              <w:spacing w:line="264" w:lineRule="auto"/>
              <w:jc w:val="center"/>
              <w:rPr>
                <w:b/>
                <w:bCs/>
                <w:sz w:val="27"/>
                <w:szCs w:val="27"/>
              </w:rPr>
            </w:pPr>
            <w:r w:rsidRPr="001878A3">
              <w:rPr>
                <w:b/>
                <w:bCs/>
                <w:sz w:val="27"/>
                <w:szCs w:val="27"/>
              </w:rPr>
              <w:t>PHÓ HIỆU TRƯỜNG</w:t>
            </w:r>
          </w:p>
          <w:p w:rsidR="00A6623B" w:rsidRPr="001878A3" w:rsidRDefault="00A6623B" w:rsidP="00E463FC">
            <w:pPr>
              <w:pStyle w:val="Heading2"/>
              <w:spacing w:line="264" w:lineRule="auto"/>
            </w:pPr>
          </w:p>
          <w:p w:rsidR="00A6623B" w:rsidRPr="001878A3" w:rsidRDefault="00A6623B" w:rsidP="00E463FC">
            <w:pPr>
              <w:rPr>
                <w:lang w:val="en-GB"/>
              </w:rPr>
            </w:pPr>
          </w:p>
          <w:p w:rsidR="00A6623B" w:rsidRPr="001878A3" w:rsidRDefault="0040199F" w:rsidP="0040199F">
            <w:pPr>
              <w:jc w:val="center"/>
              <w:rPr>
                <w:lang w:val="en-GB"/>
              </w:rPr>
            </w:pPr>
            <w:r>
              <w:rPr>
                <w:lang w:val="en-GB"/>
              </w:rPr>
              <w:t>(</w:t>
            </w:r>
            <w:r w:rsidRPr="0040199F">
              <w:rPr>
                <w:i/>
                <w:lang w:val="en-GB"/>
              </w:rPr>
              <w:t>Đã ký</w:t>
            </w:r>
            <w:r>
              <w:rPr>
                <w:lang w:val="en-GB"/>
              </w:rPr>
              <w:t>)</w:t>
            </w:r>
          </w:p>
          <w:p w:rsidR="00A6623B" w:rsidRPr="001878A3" w:rsidRDefault="00A6623B" w:rsidP="00E463FC">
            <w:pPr>
              <w:rPr>
                <w:lang w:val="en-GB"/>
              </w:rPr>
            </w:pPr>
          </w:p>
          <w:p w:rsidR="00A6623B" w:rsidRPr="001878A3" w:rsidRDefault="00A6623B" w:rsidP="00E463FC">
            <w:pPr>
              <w:rPr>
                <w:lang w:val="en-GB"/>
              </w:rPr>
            </w:pPr>
          </w:p>
          <w:p w:rsidR="00A6623B" w:rsidRPr="001878A3" w:rsidRDefault="00A6623B" w:rsidP="00E463FC">
            <w:pPr>
              <w:jc w:val="center"/>
              <w:rPr>
                <w:b/>
                <w:sz w:val="28"/>
                <w:lang w:val="en-GB"/>
              </w:rPr>
            </w:pPr>
            <w:r w:rsidRPr="001878A3">
              <w:rPr>
                <w:b/>
                <w:sz w:val="28"/>
                <w:lang w:val="en-GB"/>
              </w:rPr>
              <w:t>PGS. TS Phạm Hồng Chương</w:t>
            </w:r>
          </w:p>
        </w:tc>
      </w:tr>
    </w:tbl>
    <w:p w:rsidR="00A6623B" w:rsidRPr="001878A3" w:rsidRDefault="00A6623B" w:rsidP="00A6623B">
      <w:pPr>
        <w:rPr>
          <w:b/>
          <w:sz w:val="28"/>
        </w:rPr>
      </w:pPr>
    </w:p>
    <w:p w:rsidR="00A6623B" w:rsidRPr="001878A3" w:rsidRDefault="00A6623B" w:rsidP="00A6623B">
      <w:pPr>
        <w:rPr>
          <w:sz w:val="4"/>
          <w:szCs w:val="4"/>
        </w:rPr>
      </w:pPr>
    </w:p>
    <w:p w:rsidR="009C1E85" w:rsidRPr="001878A3" w:rsidRDefault="009C1E85"/>
    <w:sectPr w:rsidR="009C1E85" w:rsidRPr="001878A3" w:rsidSect="003D4B0D">
      <w:footerReference w:type="default" r:id="rId6"/>
      <w:pgSz w:w="11909" w:h="16834"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B9" w:rsidRDefault="00F523B9">
      <w:r>
        <w:separator/>
      </w:r>
    </w:p>
  </w:endnote>
  <w:endnote w:type="continuationSeparator" w:id="0">
    <w:p w:rsidR="00F523B9" w:rsidRDefault="00F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H">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AA" w:rsidRDefault="00231F19">
    <w:pPr>
      <w:pStyle w:val="Footer"/>
      <w:jc w:val="right"/>
    </w:pPr>
    <w:r>
      <w:fldChar w:fldCharType="begin"/>
    </w:r>
    <w:r>
      <w:instrText xml:space="preserve"> PAGE   \* MERGEFORMAT </w:instrText>
    </w:r>
    <w:r>
      <w:fldChar w:fldCharType="separate"/>
    </w:r>
    <w:r w:rsidR="00BA07C2">
      <w:rPr>
        <w:noProof/>
      </w:rPr>
      <w:t>2</w:t>
    </w:r>
    <w:r>
      <w:rPr>
        <w:noProof/>
      </w:rPr>
      <w:fldChar w:fldCharType="end"/>
    </w:r>
  </w:p>
  <w:p w:rsidR="004C66AA" w:rsidRDefault="00F5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B9" w:rsidRDefault="00F523B9">
      <w:r>
        <w:separator/>
      </w:r>
    </w:p>
  </w:footnote>
  <w:footnote w:type="continuationSeparator" w:id="0">
    <w:p w:rsidR="00F523B9" w:rsidRDefault="00F52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23B"/>
    <w:rsid w:val="00021F46"/>
    <w:rsid w:val="00047A0C"/>
    <w:rsid w:val="00055419"/>
    <w:rsid w:val="00057240"/>
    <w:rsid w:val="00084C32"/>
    <w:rsid w:val="00093B54"/>
    <w:rsid w:val="000A6FB1"/>
    <w:rsid w:val="000D3A09"/>
    <w:rsid w:val="001878A3"/>
    <w:rsid w:val="001B6B8D"/>
    <w:rsid w:val="00231F19"/>
    <w:rsid w:val="00282E14"/>
    <w:rsid w:val="002869EF"/>
    <w:rsid w:val="002B5578"/>
    <w:rsid w:val="00322892"/>
    <w:rsid w:val="003314C4"/>
    <w:rsid w:val="003D45F7"/>
    <w:rsid w:val="0040199F"/>
    <w:rsid w:val="00411139"/>
    <w:rsid w:val="00425A88"/>
    <w:rsid w:val="004D6577"/>
    <w:rsid w:val="005B3095"/>
    <w:rsid w:val="00632D1B"/>
    <w:rsid w:val="0064541F"/>
    <w:rsid w:val="006857CA"/>
    <w:rsid w:val="006E09AE"/>
    <w:rsid w:val="00792A93"/>
    <w:rsid w:val="007A6469"/>
    <w:rsid w:val="007B18B3"/>
    <w:rsid w:val="007C0C87"/>
    <w:rsid w:val="007C5DEA"/>
    <w:rsid w:val="008124BD"/>
    <w:rsid w:val="00813171"/>
    <w:rsid w:val="008317CE"/>
    <w:rsid w:val="0087438A"/>
    <w:rsid w:val="0088072A"/>
    <w:rsid w:val="008F55C4"/>
    <w:rsid w:val="00975768"/>
    <w:rsid w:val="009C05F1"/>
    <w:rsid w:val="009C1E85"/>
    <w:rsid w:val="00A210F4"/>
    <w:rsid w:val="00A62821"/>
    <w:rsid w:val="00A6623B"/>
    <w:rsid w:val="00AA7038"/>
    <w:rsid w:val="00AE5764"/>
    <w:rsid w:val="00BA07C2"/>
    <w:rsid w:val="00BB6176"/>
    <w:rsid w:val="00BC0037"/>
    <w:rsid w:val="00BD3835"/>
    <w:rsid w:val="00BE1257"/>
    <w:rsid w:val="00C4245E"/>
    <w:rsid w:val="00CA085C"/>
    <w:rsid w:val="00CC0E58"/>
    <w:rsid w:val="00D22E4A"/>
    <w:rsid w:val="00D576B0"/>
    <w:rsid w:val="00D92B7C"/>
    <w:rsid w:val="00E35BDD"/>
    <w:rsid w:val="00F1562A"/>
    <w:rsid w:val="00F3666E"/>
    <w:rsid w:val="00F523B9"/>
    <w:rsid w:val="00F654FB"/>
    <w:rsid w:val="00FE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9EF"/>
  <w15:docId w15:val="{7CFCA448-E060-457E-8869-878E50F1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6"/>
        <w:lang w:val="en-US" w:eastAsia="en-US"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23B"/>
    <w:pPr>
      <w:spacing w:before="0" w:after="0" w:line="240" w:lineRule="auto"/>
    </w:pPr>
    <w:rPr>
      <w:rFonts w:eastAsia="Times New Roman"/>
      <w:sz w:val="24"/>
      <w:szCs w:val="24"/>
    </w:rPr>
  </w:style>
  <w:style w:type="paragraph" w:styleId="Heading2">
    <w:name w:val="heading 2"/>
    <w:basedOn w:val="Normal"/>
    <w:next w:val="Normal"/>
    <w:link w:val="Heading2Char"/>
    <w:qFormat/>
    <w:rsid w:val="00A6623B"/>
    <w:pPr>
      <w:keepNext/>
      <w:jc w:val="center"/>
      <w:outlineLvl w:val="1"/>
    </w:pPr>
    <w:rPr>
      <w:rFonts w:ascii=".VnArialH" w:hAnsi=".VnArialH"/>
      <w:b/>
      <w:sz w:val="20"/>
      <w:szCs w:val="20"/>
      <w:lang w:val="x-none" w:eastAsia="x-none"/>
    </w:rPr>
  </w:style>
  <w:style w:type="paragraph" w:styleId="Heading3">
    <w:name w:val="heading 3"/>
    <w:basedOn w:val="Normal"/>
    <w:next w:val="Normal"/>
    <w:link w:val="Heading3Char"/>
    <w:uiPriority w:val="9"/>
    <w:unhideWhenUsed/>
    <w:qFormat/>
    <w:rsid w:val="00A6623B"/>
    <w:pPr>
      <w:keepNext/>
      <w:keepLines/>
      <w:spacing w:before="200"/>
      <w:outlineLvl w:val="2"/>
    </w:pPr>
    <w:rPr>
      <w:rFonts w:ascii="Calibri Light" w:hAnsi="Calibri Light"/>
      <w:b/>
      <w:bCs/>
      <w:color w:val="5B9BD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623B"/>
    <w:rPr>
      <w:rFonts w:ascii=".VnArialH" w:eastAsia="Times New Roman" w:hAnsi=".VnArialH"/>
      <w:b/>
      <w:sz w:val="20"/>
      <w:szCs w:val="20"/>
      <w:lang w:val="x-none" w:eastAsia="x-none"/>
    </w:rPr>
  </w:style>
  <w:style w:type="character" w:customStyle="1" w:styleId="Heading3Char">
    <w:name w:val="Heading 3 Char"/>
    <w:basedOn w:val="DefaultParagraphFont"/>
    <w:link w:val="Heading3"/>
    <w:uiPriority w:val="9"/>
    <w:rsid w:val="00A6623B"/>
    <w:rPr>
      <w:rFonts w:ascii="Calibri Light" w:eastAsia="Times New Roman" w:hAnsi="Calibri Light"/>
      <w:b/>
      <w:bCs/>
      <w:color w:val="5B9BD5"/>
      <w:sz w:val="24"/>
      <w:szCs w:val="24"/>
      <w:lang w:val="x-none" w:eastAsia="x-none"/>
    </w:rPr>
  </w:style>
  <w:style w:type="paragraph" w:styleId="Footer">
    <w:name w:val="footer"/>
    <w:basedOn w:val="Normal"/>
    <w:link w:val="FooterChar"/>
    <w:uiPriority w:val="99"/>
    <w:unhideWhenUsed/>
    <w:rsid w:val="00A6623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6623B"/>
    <w:rPr>
      <w:rFonts w:eastAsia="Times New Roman"/>
      <w:sz w:val="24"/>
      <w:szCs w:val="24"/>
      <w:lang w:val="x-none" w:eastAsia="x-none"/>
    </w:rPr>
  </w:style>
  <w:style w:type="table" w:styleId="TableGrid">
    <w:name w:val="Table Grid"/>
    <w:basedOn w:val="TableNormal"/>
    <w:uiPriority w:val="39"/>
    <w:rsid w:val="002869E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Xuan. Tung</dc:creator>
  <cp:keywords/>
  <dc:description/>
  <cp:lastModifiedBy>Le Xuan. Tung</cp:lastModifiedBy>
  <cp:revision>13</cp:revision>
  <cp:lastPrinted>2018-05-08T09:05:00Z</cp:lastPrinted>
  <dcterms:created xsi:type="dcterms:W3CDTF">2018-05-04T02:15:00Z</dcterms:created>
  <dcterms:modified xsi:type="dcterms:W3CDTF">2018-05-09T01:01:00Z</dcterms:modified>
</cp:coreProperties>
</file>